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Informace o zpracování osobních údajů (GDPR)</w:t>
      </w:r>
    </w:p>
    <w:p>
      <w:r>
        <w:t>dle Nařízení (EU) 2016/679 o ochraně fyzických osob v souvislosti se zpracováním osobních údajů a zákona č. 372/2011 Sb., o zdravotních službách</w:t>
      </w:r>
    </w:p>
    <w:p>
      <w:pPr>
        <w:pStyle w:val="Heading2"/>
      </w:pPr>
      <w:r>
        <w:t>1. Správce osobních údajů</w:t>
      </w:r>
    </w:p>
    <w:p>
      <w:r>
        <w:t>Název ordinace: Gynekologická ordinace MUDr. [Jméno a příjmení]</w:t>
        <w:br/>
        <w:t>Sídlo: [Ulice a č. p., PSČ, město]</w:t>
        <w:br/>
        <w:t>IČO: [IČO]</w:t>
        <w:br/>
        <w:t>Telefon: [telefon]</w:t>
        <w:br/>
        <w:t>E-mail: [email]</w:t>
        <w:br/>
        <w:br/>
        <w:t>Správce zpracovává osobní údaje pacientek v souvislosti s poskytováním zdravotních služeb.</w:t>
      </w:r>
    </w:p>
    <w:p>
      <w:pPr>
        <w:pStyle w:val="Heading2"/>
      </w:pPr>
      <w:r>
        <w:t>2. Účely zpracování osobních údajů</w:t>
      </w:r>
    </w:p>
    <w:p>
      <w:r>
        <w:t>- vedení zdravotnické dokumentace podle zákona č. 372/2011 Sb.</w:t>
        <w:br/>
        <w:t>- poskytování preventivní, diagnostické a léčebné péče</w:t>
        <w:br/>
        <w:t>- komunikace s pacientkami, objednávání, vystavování eReceptů a eNeschopenek</w:t>
        <w:br/>
        <w:t>- plnění povinností vůči zdravotním pojišťovnám a státním orgánům</w:t>
        <w:br/>
        <w:t>- účetní a administrativní účely (fakturace nehrazených výkonů apod.)</w:t>
      </w:r>
    </w:p>
    <w:p>
      <w:pPr>
        <w:pStyle w:val="Heading2"/>
      </w:pPr>
      <w:r>
        <w:t>3. Právní základ zpracování</w:t>
      </w:r>
    </w:p>
    <w:p>
      <w:r>
        <w:t>- čl. 6 odst. 1 písm. c) GDPR – splnění právní povinnosti správce</w:t>
        <w:br/>
        <w:t>- čl. 6 odst. 1 písm. e) GDPR – výkon úkolu ve veřejném zájmu</w:t>
        <w:br/>
        <w:t>- čl. 9 odst. 2 písm. h) GDPR – zpracování nezbytné pro poskytování zdravotní péče</w:t>
      </w:r>
    </w:p>
    <w:p>
      <w:pPr>
        <w:pStyle w:val="Heading2"/>
      </w:pPr>
      <w:r>
        <w:t>4. Kategorie zpracovávaných údajů</w:t>
      </w:r>
    </w:p>
    <w:p>
      <w:r>
        <w:t>- Identifikační údaje (jméno, příjmení, datum narození, rodné číslo, adresa)</w:t>
        <w:br/>
        <w:t>- Kontaktní údaje (telefon, e-mail)</w:t>
        <w:br/>
        <w:t>- Údaje o zdravotním stavu (anamnéza, diagnózy, výsledky, léčba)</w:t>
        <w:br/>
        <w:t>- Údaje o zdravotním pojištění</w:t>
        <w:br/>
        <w:t>- Údaje o objednávkách a návštěvách</w:t>
      </w:r>
    </w:p>
    <w:p>
      <w:pPr>
        <w:pStyle w:val="Heading2"/>
      </w:pPr>
      <w:r>
        <w:t>5. Příjemci osobních údajů</w:t>
      </w:r>
    </w:p>
    <w:p>
      <w:r>
        <w:t>Osobní údaje mohou být předávány pouze v nezbytném rozsahu těmto subjektům:</w:t>
        <w:br/>
        <w:t>- Zdravotním pojišťovnám</w:t>
        <w:br/>
        <w:t>- Laboratořím a dalším zdravotnickým zařízením</w:t>
        <w:br/>
        <w:t>- Orgánům státní správy (např. hygienická stanice, ÚZIS)</w:t>
        <w:br/>
        <w:t>- IT poskytovatelům zajišťujícím správu informačního systému ordinace</w:t>
        <w:br/>
        <w:t>- Účetnímu / daňovému poradci (pouze v rozsahu potřebném pro účetní agendu)</w:t>
        <w:br/>
        <w:br/>
        <w:t>Všichni zpracovatelé jsou smluvně zavázáni dodržovat zásady GDPR.</w:t>
      </w:r>
    </w:p>
    <w:p>
      <w:pPr>
        <w:pStyle w:val="Heading2"/>
      </w:pPr>
      <w:r>
        <w:t>6. Doba uchovávání údajů</w:t>
      </w:r>
    </w:p>
    <w:p>
      <w:r>
        <w:t>Zdravotnická dokumentace se uchovává podle vyhlášky č. 98/2012 Sb., a to po dobu nejméně 10 let od posledního poskytnutí péče (pokud jiný právní předpis nestanoví delší dobu).</w:t>
      </w:r>
    </w:p>
    <w:p>
      <w:pPr>
        <w:pStyle w:val="Heading2"/>
      </w:pPr>
      <w:r>
        <w:t>7. Vaše práva podle GDPR</w:t>
      </w:r>
    </w:p>
    <w:p>
      <w:r>
        <w:t>Máte právo:</w:t>
        <w:br/>
        <w:t>- požádat o přístup k osobním údajům, které o vás zpracováváme,</w:t>
        <w:br/>
        <w:t>- požádat o opravu nebo doplnění nepřesných údajů,</w:t>
        <w:br/>
        <w:t>- v případech stanovených zákonem požádat o výmaz („právo být zapomenuta“),</w:t>
        <w:br/>
        <w:t>- požádat o omezení zpracování,</w:t>
        <w:br/>
        <w:t>- vznést námitku proti zpracování (např. v případě oprávněného zájmu),</w:t>
        <w:br/>
        <w:t>- podat stížnost u dozorového úřadu: Úřad pro ochranu osobních údajů, Pplk. Sochora 27, 170 00 Praha 7, www.uoou.cz</w:t>
      </w:r>
    </w:p>
    <w:p>
      <w:pPr>
        <w:pStyle w:val="Heading2"/>
      </w:pPr>
      <w:r>
        <w:t>8. Dobrovolné souhlasy</w:t>
      </w:r>
    </w:p>
    <w:p>
      <w:r>
        <w:t>Pokud je zpracování údajů založeno na vašem souhlasu (např. posílání připomínek návštěv, sdílení výsledků e-mailem), souhlas je dobrovolný a můžete ho kdykoliv odvolat bez vlivu na poskytování péče.</w:t>
      </w:r>
    </w:p>
    <w:p>
      <w:pPr>
        <w:pStyle w:val="Heading2"/>
      </w:pPr>
      <w:r>
        <w:t>9. Zabezpečení údajů</w:t>
      </w:r>
    </w:p>
    <w:p>
      <w:r>
        <w:t>Vaše údaje jsou chráněny technickými a organizačními opatřeními:</w:t>
        <w:br/>
        <w:t>- přístup pouze pro oprávněné osoby,</w:t>
        <w:br/>
        <w:t>- šifrování dat,</w:t>
        <w:br/>
        <w:t>- zabezpečené přenosy (https, datové schránky, eRecept),</w:t>
        <w:br/>
        <w:t>- pravidelné zálohování a školení personálu.</w:t>
      </w:r>
    </w:p>
    <w:p>
      <w:r>
        <w:br/>
        <w:t>Aktualizováno: [měsíc, rok]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